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-685800</wp:posOffset>
            </wp:positionV>
            <wp:extent cx="12862558" cy="8039100"/>
            <wp:effectExtent l="0" t="0" r="0" b="0"/>
            <wp:wrapNone/>
            <wp:docPr id="4" name="Рисунок 4" descr="https://webmg.ru/wp-content/uploads/2022/09/i-5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mg.ru/wp-content/uploads/2022/09/i-5-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938" cy="80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9A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Геморрагическая лихорадка с почечным синдромом (ГЛПС)</w:t>
      </w: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 острое инфекционное заболевание, вызываемое вирусом.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</w:t>
      </w:r>
    </w:p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— 25 дней, средний 17 дней, в редких случаях 40 дней.</w:t>
      </w:r>
    </w:p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Заболевание начинается остро с подъема температуры тела до 38-40°, озноба, резких головных болей, болей в мышцах и в начальном периоде ГЛПС часто принимают за ОРВИ или грипп. При лёгкой форме заболевание ограничивается этими признаками. При более тяжёлых формах отмечается покраснение лица, шеи, верхней половины туловища, глаз. У части больных теряется острота зрения ("рябит в глазах"). В ряде случаев могут быть носовые кровотечения, появляется кровь в моче. Больные жалуются на боли в животе и поясничной области, количество мочи резко уменьшается вплоть до полного прекращения её выделения.</w:t>
      </w:r>
    </w:p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При появлении первых признаков </w:t>
      </w:r>
      <w:proofErr w:type="gramStart"/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заболевания  необходимо</w:t>
      </w:r>
      <w:proofErr w:type="gramEnd"/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незамедлительно обращаться к врачам. Учитывая серьезность клинических проявлений и тяжесть заболевания, лечение больных ГЛПС должно проводиться в больницах. ГЛПС опасна осложнениями и поэтому даже после выздоровления переболевшие должны длительно находиться под врачебным наблюдением, так как могут развиться хронические заболевания почек.</w:t>
      </w:r>
    </w:p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Для ГЛПС отсутствуют меры специфической профилактики, то есть не существует вакцины или специфического иммуноглобулина против этой болезни.</w:t>
      </w:r>
    </w:p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Для предупреждения заражения ГЛПС необходимо соблюдать меры профилактики:</w:t>
      </w:r>
    </w:p>
    <w:p w:rsidR="00D929AF" w:rsidRPr="00D929AF" w:rsidRDefault="00D929AF" w:rsidP="00D92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D929AF" w:rsidRDefault="00D929AF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благоустройство организации, участков и прилегающих территорий;</w:t>
      </w:r>
    </w:p>
    <w:p w:rsidR="00183CA7" w:rsidRPr="00D929AF" w:rsidRDefault="00183CA7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регулярно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проводить  визуальный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осмотр на наличие следов жизнедеятельности грызунов</w:t>
      </w:r>
      <w:r w:rsidR="00FE4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83CA7" w:rsidRDefault="00183CA7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заключить договоры со специализированными организациями на проведение </w:t>
      </w:r>
      <w:proofErr w:type="spellStart"/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дератизационных</w:t>
      </w:r>
      <w:proofErr w:type="spellEnd"/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 против мышевидных гр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ызунов на прилегающей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внутри помещений</w:t>
      </w:r>
      <w:r w:rsidR="00FE4E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929AF" w:rsidRPr="00D929AF" w:rsidRDefault="00D929AF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</w:t>
      </w:r>
      <w:proofErr w:type="spellStart"/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грызунонепроницаемости</w:t>
      </w:r>
      <w:proofErr w:type="spellEnd"/>
      <w:r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зданий и построек;</w:t>
      </w:r>
    </w:p>
    <w:p w:rsidR="00D929AF" w:rsidRPr="00D929AF" w:rsidRDefault="00183CA7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допускать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скопление мусора;</w:t>
      </w:r>
    </w:p>
    <w:p w:rsidR="00D929AF" w:rsidRPr="00183CA7" w:rsidRDefault="00183CA7" w:rsidP="00183C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 контроль за сбором мусора (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D929AF" w:rsidRPr="00D929AF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-6076950</wp:posOffset>
            </wp:positionH>
            <wp:positionV relativeFrom="paragraph">
              <wp:posOffset>-609600</wp:posOffset>
            </wp:positionV>
            <wp:extent cx="17297400" cy="7581900"/>
            <wp:effectExtent l="0" t="0" r="0" b="0"/>
            <wp:wrapNone/>
            <wp:docPr id="3" name="Рисунок 3" descr="https://webmg.ru/wp-content/uploads/2022/09/i-5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mg.ru/wp-content/uploads/2022/09/i-5-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9AF" w:rsidRPr="00D929AF" w:rsidRDefault="00183CA7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организовать 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хранение пищевых продуктов в защищенных от грызунов местах;</w:t>
      </w:r>
    </w:p>
    <w:p w:rsidR="00D929AF" w:rsidRPr="00D929AF" w:rsidRDefault="00183CA7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систематическое проведение влажной уборки жилых помещений;</w:t>
      </w:r>
    </w:p>
    <w:p w:rsidR="00D929AF" w:rsidRDefault="00FE4E08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9AF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B82DEB1" wp14:editId="66A629BB">
            <wp:simplePos x="0" y="0"/>
            <wp:positionH relativeFrom="column">
              <wp:posOffset>-428625</wp:posOffset>
            </wp:positionH>
            <wp:positionV relativeFrom="paragraph">
              <wp:posOffset>-459740</wp:posOffset>
            </wp:positionV>
            <wp:extent cx="12862558" cy="8039100"/>
            <wp:effectExtent l="0" t="0" r="0" b="0"/>
            <wp:wrapNone/>
            <wp:docPr id="1" name="Рисунок 1" descr="https://webmg.ru/wp-content/uploads/2022/09/i-5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mg.ru/wp-content/uploads/2022/09/i-5-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558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достаточном </w:t>
      </w:r>
      <w:proofErr w:type="gramStart"/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количеством</w:t>
      </w:r>
      <w:r w:rsidR="0018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</w:t>
      </w:r>
      <w:proofErr w:type="gramEnd"/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индивидуальной защиты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(марлевые повязки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перчатки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во время санитарной уборки пом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ещений и работ на прилегающих</w:t>
      </w:r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территориях;</w:t>
      </w:r>
    </w:p>
    <w:p w:rsidR="0014045F" w:rsidRPr="00D929AF" w:rsidRDefault="00FE4E08" w:rsidP="00D929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ограничить участие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учеников и воспитанников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санитарной уборки</w:t>
      </w:r>
      <w:proofErr w:type="gramEnd"/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140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D929AF" w:rsidRPr="00D929AF" w:rsidRDefault="00A978D7" w:rsidP="00D929A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</w:t>
      </w:r>
      <w:bookmarkStart w:id="0" w:name="_GoBack"/>
      <w:bookmarkEnd w:id="0"/>
      <w:r w:rsidR="00D929AF" w:rsidRPr="00D92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профилактических осмотров воспитанников и обучающихся.</w:t>
      </w:r>
    </w:p>
    <w:p w:rsidR="005A57C3" w:rsidRPr="008D4473" w:rsidRDefault="005A57C3" w:rsidP="005A5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57C3" w:rsidRDefault="005A57C3" w:rsidP="005A5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57C3" w:rsidRDefault="005A57C3" w:rsidP="005A5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A57C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БУДЬТЕ ЗДОРОВЫ!!!</w:t>
      </w: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E4E08" w:rsidRDefault="00FE4E08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E4E08" w:rsidRDefault="00FE4E08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E4E08" w:rsidRDefault="00FE4E08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E4E08" w:rsidRDefault="00FE4E08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A57C3" w:rsidRPr="005A57C3" w:rsidRDefault="005A57C3" w:rsidP="005A57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75127" w:rsidRDefault="00D75127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C89" w:rsidRDefault="00AA2C89" w:rsidP="00AA2C8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9D0F61" w:rsidRPr="00F87BCA" w:rsidRDefault="00AA2C89" w:rsidP="00F87BCA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</w:t>
      </w:r>
      <w:r w:rsidR="00F87BCA">
        <w:rPr>
          <w:rFonts w:ascii="Times New Roman" w:eastAsia="Times New Roman" w:hAnsi="Times New Roman" w:cs="Times New Roman"/>
          <w:sz w:val="20"/>
          <w:szCs w:val="20"/>
          <w:lang w:eastAsia="ru-RU"/>
        </w:rPr>
        <w:t>ктный телефон 8 (347) 287-85-0</w:t>
      </w:r>
      <w:r w:rsidR="0040322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794FE4" w:rsidRDefault="00794FE4" w:rsidP="00521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BBE" w:rsidRDefault="009A2BBE" w:rsidP="00521D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130D" w:rsidRPr="005A57C3" w:rsidRDefault="00521D11" w:rsidP="00521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C3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521D11" w:rsidRPr="005A57C3" w:rsidRDefault="00521D11" w:rsidP="00521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C3" w:rsidRDefault="00521D11" w:rsidP="00D751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C3">
        <w:rPr>
          <w:rFonts w:ascii="Times New Roman" w:hAnsi="Times New Roman" w:cs="Times New Roman"/>
          <w:b/>
          <w:sz w:val="24"/>
          <w:szCs w:val="24"/>
        </w:rPr>
        <w:t>Ф</w:t>
      </w:r>
      <w:r w:rsidR="009A2BBE" w:rsidRPr="005A57C3">
        <w:rPr>
          <w:rFonts w:ascii="Times New Roman" w:hAnsi="Times New Roman" w:cs="Times New Roman"/>
          <w:b/>
          <w:sz w:val="24"/>
          <w:szCs w:val="24"/>
        </w:rPr>
        <w:t xml:space="preserve">едеральное бюджетное учреждение здравоохранения </w:t>
      </w:r>
      <w:r w:rsidRPr="005A5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D11" w:rsidRPr="005A57C3" w:rsidRDefault="00521D11" w:rsidP="00D751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C3">
        <w:rPr>
          <w:rFonts w:ascii="Times New Roman" w:hAnsi="Times New Roman" w:cs="Times New Roman"/>
          <w:b/>
          <w:sz w:val="24"/>
          <w:szCs w:val="24"/>
        </w:rPr>
        <w:t>«Центр гигиены и эпидемиологии в Республике Башкортостан»</w:t>
      </w:r>
    </w:p>
    <w:p w:rsidR="00D75127" w:rsidRDefault="00D75127" w:rsidP="00D7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127" w:rsidRPr="00D75127" w:rsidRDefault="00D75127" w:rsidP="00D7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C46" w:rsidRPr="00D75127" w:rsidRDefault="00A71C46" w:rsidP="007851E8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C032E9" w:rsidRDefault="00F0775C" w:rsidP="00A71C4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4664075" cy="2751804"/>
            <wp:effectExtent l="0" t="0" r="3175" b="0"/>
            <wp:docPr id="2" name="Рисунок 2" descr="d:\Users\lmk_189.CGERB\Desktop\60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mk_189.CGERB\Desktop\605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46" w:rsidRDefault="00A71C46" w:rsidP="00A71C4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9A2BBE" w:rsidRPr="005A57C3" w:rsidRDefault="005A57C3" w:rsidP="009A2B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7C3">
        <w:rPr>
          <w:rFonts w:ascii="Times New Roman" w:hAnsi="Times New Roman" w:cs="Times New Roman"/>
          <w:b/>
          <w:sz w:val="32"/>
          <w:szCs w:val="32"/>
        </w:rPr>
        <w:t>Руководителям</w:t>
      </w:r>
      <w:r w:rsidR="009A2BBE" w:rsidRPr="005A57C3">
        <w:rPr>
          <w:rFonts w:ascii="Times New Roman" w:hAnsi="Times New Roman" w:cs="Times New Roman"/>
          <w:b/>
          <w:sz w:val="32"/>
          <w:szCs w:val="32"/>
        </w:rPr>
        <w:t xml:space="preserve"> образовательных организаций о профилактически</w:t>
      </w:r>
      <w:r w:rsidRPr="005A57C3">
        <w:rPr>
          <w:rFonts w:ascii="Times New Roman" w:hAnsi="Times New Roman" w:cs="Times New Roman"/>
          <w:b/>
          <w:sz w:val="32"/>
          <w:szCs w:val="32"/>
        </w:rPr>
        <w:t>х</w:t>
      </w:r>
      <w:r w:rsidR="009A2BBE" w:rsidRPr="005A57C3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  <w:r w:rsidRPr="005A57C3">
        <w:rPr>
          <w:rFonts w:ascii="Times New Roman" w:hAnsi="Times New Roman" w:cs="Times New Roman"/>
          <w:b/>
          <w:sz w:val="32"/>
          <w:szCs w:val="32"/>
        </w:rPr>
        <w:t>х</w:t>
      </w:r>
      <w:r w:rsidR="009A2BBE" w:rsidRPr="005A57C3">
        <w:rPr>
          <w:rFonts w:ascii="Times New Roman" w:hAnsi="Times New Roman" w:cs="Times New Roman"/>
          <w:b/>
          <w:sz w:val="32"/>
          <w:szCs w:val="32"/>
        </w:rPr>
        <w:t xml:space="preserve"> в отношении геморрагической лихорадки с почечным синдромом</w:t>
      </w:r>
    </w:p>
    <w:p w:rsidR="009D0F61" w:rsidRPr="005A57C3" w:rsidRDefault="009D0F61" w:rsidP="00980B0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71C46" w:rsidRPr="00A71C46" w:rsidRDefault="005F0ABF" w:rsidP="00A71C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Уфа 2023</w:t>
      </w:r>
    </w:p>
    <w:sectPr w:rsidR="00A71C46" w:rsidRPr="00A71C46" w:rsidSect="00E651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6D"/>
    <w:multiLevelType w:val="hybridMultilevel"/>
    <w:tmpl w:val="87C2A5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7E31B8"/>
    <w:multiLevelType w:val="hybridMultilevel"/>
    <w:tmpl w:val="1ACA3DEA"/>
    <w:lvl w:ilvl="0" w:tplc="F35E1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E83342"/>
    <w:multiLevelType w:val="hybridMultilevel"/>
    <w:tmpl w:val="E416D3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1F147A"/>
    <w:multiLevelType w:val="hybridMultilevel"/>
    <w:tmpl w:val="977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C61"/>
    <w:multiLevelType w:val="hybridMultilevel"/>
    <w:tmpl w:val="2DCEC14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A67DB8"/>
    <w:multiLevelType w:val="hybridMultilevel"/>
    <w:tmpl w:val="C1F6B6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947DA0"/>
    <w:multiLevelType w:val="hybridMultilevel"/>
    <w:tmpl w:val="BAE0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24E5"/>
    <w:multiLevelType w:val="hybridMultilevel"/>
    <w:tmpl w:val="AFBEBD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F4D585A"/>
    <w:multiLevelType w:val="hybridMultilevel"/>
    <w:tmpl w:val="76204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08510FA"/>
    <w:multiLevelType w:val="hybridMultilevel"/>
    <w:tmpl w:val="FFB69B20"/>
    <w:lvl w:ilvl="0" w:tplc="F35E1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034"/>
    <w:multiLevelType w:val="multilevel"/>
    <w:tmpl w:val="231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B1763"/>
    <w:multiLevelType w:val="hybridMultilevel"/>
    <w:tmpl w:val="7E1469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9811F1"/>
    <w:multiLevelType w:val="hybridMultilevel"/>
    <w:tmpl w:val="4A74AB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8E"/>
    <w:rsid w:val="00094FC6"/>
    <w:rsid w:val="000C2D32"/>
    <w:rsid w:val="00101CC8"/>
    <w:rsid w:val="0014045F"/>
    <w:rsid w:val="00183CA7"/>
    <w:rsid w:val="001B1D95"/>
    <w:rsid w:val="001B3C97"/>
    <w:rsid w:val="001E75C6"/>
    <w:rsid w:val="002134F5"/>
    <w:rsid w:val="002740D8"/>
    <w:rsid w:val="00274DE6"/>
    <w:rsid w:val="003260B7"/>
    <w:rsid w:val="00374D9F"/>
    <w:rsid w:val="00377737"/>
    <w:rsid w:val="003B4A73"/>
    <w:rsid w:val="0040322F"/>
    <w:rsid w:val="004D537E"/>
    <w:rsid w:val="00521D11"/>
    <w:rsid w:val="00562F01"/>
    <w:rsid w:val="005A57C3"/>
    <w:rsid w:val="005B1B0E"/>
    <w:rsid w:val="005F0ABF"/>
    <w:rsid w:val="00607CD3"/>
    <w:rsid w:val="00630D8E"/>
    <w:rsid w:val="006312BB"/>
    <w:rsid w:val="00655757"/>
    <w:rsid w:val="00674E0C"/>
    <w:rsid w:val="006E254B"/>
    <w:rsid w:val="007503EA"/>
    <w:rsid w:val="00781CDA"/>
    <w:rsid w:val="007851E8"/>
    <w:rsid w:val="00794FE4"/>
    <w:rsid w:val="007B6E64"/>
    <w:rsid w:val="008A641E"/>
    <w:rsid w:val="008B0D4D"/>
    <w:rsid w:val="008D435D"/>
    <w:rsid w:val="008D4473"/>
    <w:rsid w:val="00902840"/>
    <w:rsid w:val="00980B04"/>
    <w:rsid w:val="009A2BBE"/>
    <w:rsid w:val="009A5C57"/>
    <w:rsid w:val="009D0F61"/>
    <w:rsid w:val="009E5BC2"/>
    <w:rsid w:val="009F3F59"/>
    <w:rsid w:val="00A3240A"/>
    <w:rsid w:val="00A35D9B"/>
    <w:rsid w:val="00A71C46"/>
    <w:rsid w:val="00A978D7"/>
    <w:rsid w:val="00AA2C89"/>
    <w:rsid w:val="00AB04A4"/>
    <w:rsid w:val="00AD130D"/>
    <w:rsid w:val="00AF4807"/>
    <w:rsid w:val="00B36E4F"/>
    <w:rsid w:val="00B53894"/>
    <w:rsid w:val="00C032E9"/>
    <w:rsid w:val="00CE53B4"/>
    <w:rsid w:val="00D0527A"/>
    <w:rsid w:val="00D75127"/>
    <w:rsid w:val="00D929AF"/>
    <w:rsid w:val="00DD401C"/>
    <w:rsid w:val="00DF638C"/>
    <w:rsid w:val="00E14B85"/>
    <w:rsid w:val="00E201A2"/>
    <w:rsid w:val="00E65164"/>
    <w:rsid w:val="00EC5F39"/>
    <w:rsid w:val="00EF4FC4"/>
    <w:rsid w:val="00F0775C"/>
    <w:rsid w:val="00F46E4D"/>
    <w:rsid w:val="00F6094B"/>
    <w:rsid w:val="00F87BCA"/>
    <w:rsid w:val="00FC307C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B42A"/>
  <w15:docId w15:val="{DE08454E-D83F-460E-BAB1-1706851F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C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3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4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606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lmk_043</dc:creator>
  <cp:lastModifiedBy>Sokol.VO</cp:lastModifiedBy>
  <cp:revision>8</cp:revision>
  <cp:lastPrinted>2018-12-05T05:05:00Z</cp:lastPrinted>
  <dcterms:created xsi:type="dcterms:W3CDTF">2023-02-21T05:52:00Z</dcterms:created>
  <dcterms:modified xsi:type="dcterms:W3CDTF">2023-02-27T09:36:00Z</dcterms:modified>
</cp:coreProperties>
</file>