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5"/>
        <w:tblW w:w="10842" w:type="dxa"/>
        <w:tblLayout w:type="fixed"/>
        <w:tblLook w:val="0000"/>
      </w:tblPr>
      <w:tblGrid>
        <w:gridCol w:w="4780"/>
        <w:gridCol w:w="1506"/>
        <w:gridCol w:w="4556"/>
      </w:tblGrid>
      <w:tr w:rsidR="00A21AB6" w:rsidRPr="00CA6002">
        <w:trPr>
          <w:cantSplit/>
        </w:trPr>
        <w:tc>
          <w:tcPr>
            <w:tcW w:w="4780" w:type="dxa"/>
          </w:tcPr>
          <w:p w:rsidR="00A21AB6" w:rsidRPr="00CA6002" w:rsidRDefault="00A21AB6" w:rsidP="001A4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Ҡ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ОРТОСТАН РЕСПУБЛИКА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һ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Ҡ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Ғ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  РАЙОНЫ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600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CA600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 xml:space="preserve"> </w:t>
            </w:r>
            <w:r w:rsidRPr="00CA600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Калмашбаш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АУЫЛ СОВЕТЫ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АУЫЛ  БИЛ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Ә</w:t>
            </w:r>
            <w:r w:rsidRPr="00CA600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CA600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СОВЕТЫ</w:t>
            </w:r>
          </w:p>
          <w:p w:rsidR="00A21AB6" w:rsidRPr="00CA6002" w:rsidRDefault="00A21AB6" w:rsidP="001A47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:rsidR="00A21AB6" w:rsidRPr="00CA6002" w:rsidRDefault="00A21AB6" w:rsidP="001A47B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E110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12" style="width:60pt;height:85.5pt;visibility:visible">
                  <v:imagedata r:id="rId5" o:title=""/>
                </v:shape>
              </w:pict>
            </w:r>
          </w:p>
          <w:p w:rsidR="00A21AB6" w:rsidRPr="00CA6002" w:rsidRDefault="00A21AB6" w:rsidP="001A47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56" w:type="dxa"/>
            <w:tcBorders>
              <w:left w:val="nil"/>
            </w:tcBorders>
          </w:tcPr>
          <w:p w:rsidR="00A21AB6" w:rsidRPr="00CA6002" w:rsidRDefault="00A21AB6" w:rsidP="00F24DB2">
            <w:pPr>
              <w:ind w:left="-166" w:firstLine="1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00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Совет сельского поселения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КАЛМАШБАШЕВСКИЙ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A6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ЕЛЬСОВЕТ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600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A21AB6" w:rsidRPr="00CA6002">
        <w:trPr>
          <w:cantSplit/>
          <w:trHeight w:val="144"/>
        </w:trPr>
        <w:tc>
          <w:tcPr>
            <w:tcW w:w="10842" w:type="dxa"/>
            <w:gridSpan w:val="3"/>
            <w:tcBorders>
              <w:bottom w:val="thickThinSmallGap" w:sz="24" w:space="0" w:color="auto"/>
            </w:tcBorders>
          </w:tcPr>
          <w:p w:rsidR="00A21AB6" w:rsidRPr="00CA6002" w:rsidRDefault="00A21AB6" w:rsidP="001A47B5">
            <w:pPr>
              <w:spacing w:before="240" w:after="60"/>
              <w:outlineLvl w:val="5"/>
              <w:rPr>
                <w:rFonts w:ascii="Times New Roman" w:hAnsi="Times New Roman" w:cs="Times New Roman"/>
                <w:caps/>
                <w:sz w:val="4"/>
                <w:szCs w:val="4"/>
              </w:rPr>
            </w:pPr>
          </w:p>
        </w:tc>
      </w:tr>
    </w:tbl>
    <w:p w:rsidR="00A21AB6" w:rsidRDefault="00A21AB6" w:rsidP="00CA6002">
      <w:pPr>
        <w:pStyle w:val="BodyText"/>
        <w:jc w:val="center"/>
        <w:rPr>
          <w:rFonts w:ascii="Times New Roman" w:hAnsi="Times New Roman" w:cs="Times New Roman"/>
          <w:b/>
          <w:bCs/>
          <w:caps/>
          <w:spacing w:val="-20"/>
          <w:sz w:val="36"/>
          <w:szCs w:val="36"/>
        </w:rPr>
      </w:pPr>
    </w:p>
    <w:p w:rsidR="00A21AB6" w:rsidRPr="00CA6002" w:rsidRDefault="00A21AB6" w:rsidP="00CA6002">
      <w:pPr>
        <w:pStyle w:val="BodyText"/>
        <w:jc w:val="center"/>
        <w:rPr>
          <w:rFonts w:ascii="Times New Roman" w:hAnsi="Times New Roman" w:cs="Times New Roman"/>
          <w:sz w:val="36"/>
          <w:szCs w:val="36"/>
        </w:rPr>
      </w:pPr>
      <w:r w:rsidRPr="00CA6002">
        <w:rPr>
          <w:rFonts w:ascii="Times New Roman" w:hAnsi="Times New Roman" w:cs="Times New Roman"/>
          <w:b/>
          <w:bCs/>
          <w:caps/>
          <w:spacing w:val="-20"/>
          <w:sz w:val="36"/>
          <w:szCs w:val="36"/>
        </w:rPr>
        <w:t>Карар                                                                                             решение</w:t>
      </w:r>
    </w:p>
    <w:p w:rsidR="00A21AB6" w:rsidRDefault="00A21AB6" w:rsidP="00E16BEF">
      <w:pPr>
        <w:widowControl w:val="0"/>
        <w:spacing w:after="0" w:line="320" w:lineRule="exact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1AB6" w:rsidRDefault="00A21AB6" w:rsidP="00E16BEF">
      <w:pPr>
        <w:widowControl w:val="0"/>
        <w:spacing w:after="0" w:line="320" w:lineRule="exact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1AB6" w:rsidRPr="00E16BEF" w:rsidRDefault="00A21AB6" w:rsidP="00E16BEF">
      <w:pPr>
        <w:widowControl w:val="0"/>
        <w:spacing w:after="0" w:line="320" w:lineRule="exact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16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выдвижения, внесения, </w:t>
      </w:r>
    </w:p>
    <w:p w:rsidR="00A21AB6" w:rsidRPr="00E16BEF" w:rsidRDefault="00A21AB6" w:rsidP="00E16BEF">
      <w:pPr>
        <w:widowControl w:val="0"/>
        <w:spacing w:after="0" w:line="320" w:lineRule="exact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16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обсуждения, рассмотрения инициативных проектов, </w:t>
      </w:r>
    </w:p>
    <w:p w:rsidR="00A21AB6" w:rsidRPr="00E16BEF" w:rsidRDefault="00A21AB6" w:rsidP="00E16BEF">
      <w:pPr>
        <w:widowControl w:val="0"/>
        <w:spacing w:after="0" w:line="320" w:lineRule="exact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16B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также проведения их конкурсного отбора</w:t>
      </w:r>
    </w:p>
    <w:p w:rsidR="00A21AB6" w:rsidRPr="00E16BEF" w:rsidRDefault="00A21AB6" w:rsidP="00E1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AB6" w:rsidRPr="00E16BEF" w:rsidRDefault="00A21AB6" w:rsidP="00E16B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EF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Совет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решил:</w:t>
      </w:r>
    </w:p>
    <w:p w:rsidR="00A21AB6" w:rsidRPr="00E16BEF" w:rsidRDefault="00A21AB6" w:rsidP="00E16B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EF">
        <w:rPr>
          <w:rFonts w:ascii="Times New Roman" w:hAnsi="Times New Roman" w:cs="Times New Roman"/>
          <w:sz w:val="28"/>
          <w:szCs w:val="28"/>
          <w:lang w:eastAsia="ru-RU"/>
        </w:rPr>
        <w:t>1. Утвердить Положение о порядке выдвижения, внесения, обсуждения, рассмотрения инициативных проектов, а также проведения их конкурсного отбора, согласно приложению к настоящему решению.</w:t>
      </w:r>
    </w:p>
    <w:p w:rsidR="00A21AB6" w:rsidRPr="00E16BEF" w:rsidRDefault="00A21AB6" w:rsidP="00E16B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EF"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настоящее решение на информационном стенде в здании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адресу: Республика Башкортостан,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с.</w:t>
      </w:r>
      <w:r>
        <w:rPr>
          <w:rFonts w:ascii="Times New Roman" w:hAnsi="Times New Roman" w:cs="Times New Roman"/>
          <w:sz w:val="28"/>
          <w:szCs w:val="28"/>
          <w:lang w:eastAsia="ru-RU"/>
        </w:rPr>
        <w:t>Калмашбашево</w:t>
      </w:r>
      <w:r w:rsidRPr="00E16BEF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Центральная</w:t>
      </w:r>
      <w:r w:rsidRPr="00E16B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122</w:t>
      </w:r>
      <w:r w:rsidRPr="00E16BEF">
        <w:rPr>
          <w:rFonts w:ascii="Times New Roman" w:hAnsi="Times New Roman" w:cs="Times New Roman"/>
          <w:sz w:val="28"/>
          <w:szCs w:val="28"/>
          <w:lang w:eastAsia="ru-RU"/>
        </w:rPr>
        <w:t xml:space="preserve"> и на официальном сайте сельского поселения.</w:t>
      </w:r>
    </w:p>
    <w:p w:rsidR="00A21AB6" w:rsidRPr="00E16BEF" w:rsidRDefault="00A21AB6" w:rsidP="00E16B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EF">
        <w:rPr>
          <w:rFonts w:ascii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обнародования.</w:t>
      </w:r>
    </w:p>
    <w:p w:rsidR="00A21AB6" w:rsidRPr="00E16BEF" w:rsidRDefault="00A21AB6" w:rsidP="00E16BEF">
      <w:pPr>
        <w:widowControl w:val="0"/>
        <w:spacing w:after="0" w:line="240" w:lineRule="auto"/>
        <w:ind w:right="-96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AB6" w:rsidRPr="00E16BEF" w:rsidRDefault="00A21AB6" w:rsidP="00E16B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AB6" w:rsidRPr="00E16BEF" w:rsidRDefault="00A21AB6" w:rsidP="00E16B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AB6" w:rsidRDefault="00A21AB6" w:rsidP="00E16BEF">
      <w:pPr>
        <w:spacing w:before="20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AB6" w:rsidRPr="00EA5609" w:rsidRDefault="00A21AB6" w:rsidP="00EA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609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A21AB6" w:rsidRPr="00EA5609" w:rsidRDefault="00A21AB6" w:rsidP="00EA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Калмашбашевский</w:t>
      </w:r>
      <w:r w:rsidRPr="00EA560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21AB6" w:rsidRPr="00EA5609" w:rsidRDefault="00A21AB6" w:rsidP="00EA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60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21AB6" w:rsidRPr="00EA5609" w:rsidRDefault="00A21AB6" w:rsidP="00EA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609">
        <w:rPr>
          <w:rFonts w:ascii="Times New Roman" w:hAnsi="Times New Roman" w:cs="Times New Roman"/>
          <w:sz w:val="28"/>
          <w:szCs w:val="28"/>
        </w:rPr>
        <w:t>Чекмагушевский район</w:t>
      </w:r>
    </w:p>
    <w:p w:rsidR="00A21AB6" w:rsidRDefault="00A21AB6" w:rsidP="00EA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609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Р.И.Нургалиев</w:t>
      </w:r>
    </w:p>
    <w:p w:rsidR="00A21AB6" w:rsidRDefault="00A21AB6" w:rsidP="00EA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AB6" w:rsidRDefault="00A21AB6" w:rsidP="00EA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Калмашбашево</w:t>
      </w:r>
    </w:p>
    <w:p w:rsidR="00A21AB6" w:rsidRDefault="00A21AB6" w:rsidP="00EA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ноября 2021 г.</w:t>
      </w:r>
    </w:p>
    <w:p w:rsidR="00A21AB6" w:rsidRPr="00EA5609" w:rsidRDefault="00A21AB6" w:rsidP="00EA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60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A21AB6" w:rsidRPr="00E16BEF" w:rsidRDefault="00A21AB6" w:rsidP="00E16B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AB6" w:rsidRPr="00E16BEF" w:rsidRDefault="00A21AB6" w:rsidP="00E16B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AB6" w:rsidRPr="00E16BEF" w:rsidRDefault="00A21AB6" w:rsidP="00E16B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AB6" w:rsidRPr="00E16BEF" w:rsidRDefault="00A21AB6" w:rsidP="00E16B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AB6" w:rsidRPr="00E16BEF" w:rsidRDefault="00A21AB6" w:rsidP="00E16B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AB6" w:rsidRPr="00E16BEF" w:rsidRDefault="00A21AB6" w:rsidP="00E16B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AB6" w:rsidRPr="00E16BEF" w:rsidRDefault="00A21AB6" w:rsidP="00E16B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AB6" w:rsidRPr="00E16BEF" w:rsidRDefault="00A21AB6" w:rsidP="00E16B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  <w:r w:rsidRPr="00E16BEF">
        <w:rPr>
          <w:rFonts w:ascii="Times New Roman" w:hAnsi="Times New Roman" w:cs="Times New Roman"/>
          <w:lang w:eastAsia="ru-RU"/>
        </w:rPr>
        <w:t>Приложение</w:t>
      </w:r>
    </w:p>
    <w:p w:rsidR="00A21AB6" w:rsidRPr="00E16BEF" w:rsidRDefault="00A21AB6" w:rsidP="00E16B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  <w:r w:rsidRPr="00E16BEF">
        <w:rPr>
          <w:rFonts w:ascii="Times New Roman" w:hAnsi="Times New Roman" w:cs="Times New Roman"/>
          <w:lang w:eastAsia="ru-RU"/>
        </w:rPr>
        <w:t xml:space="preserve">к решению Совета </w:t>
      </w:r>
    </w:p>
    <w:p w:rsidR="00A21AB6" w:rsidRPr="00E16BEF" w:rsidRDefault="00A21AB6" w:rsidP="00E16B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  <w:r w:rsidRPr="00E16BEF">
        <w:rPr>
          <w:rFonts w:ascii="Times New Roman" w:hAnsi="Times New Roman" w:cs="Times New Roman"/>
          <w:lang w:eastAsia="ru-RU"/>
        </w:rPr>
        <w:t>сельского поселения</w:t>
      </w:r>
    </w:p>
    <w:p w:rsidR="00A21AB6" w:rsidRPr="00E16BEF" w:rsidRDefault="00A21AB6" w:rsidP="00E16B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lang w:eastAsia="ru-RU"/>
        </w:rPr>
        <w:t xml:space="preserve"> сельсовет</w:t>
      </w:r>
    </w:p>
    <w:p w:rsidR="00A21AB6" w:rsidRPr="00E16BEF" w:rsidRDefault="00A21AB6" w:rsidP="00E16B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  <w:r w:rsidRPr="00E16BEF">
        <w:rPr>
          <w:rFonts w:ascii="Times New Roman" w:hAnsi="Times New Roman" w:cs="Times New Roman"/>
          <w:lang w:eastAsia="ru-RU"/>
        </w:rPr>
        <w:t xml:space="preserve">муниципального района </w:t>
      </w:r>
    </w:p>
    <w:p w:rsidR="00A21AB6" w:rsidRPr="00E16BEF" w:rsidRDefault="00A21AB6" w:rsidP="00E16B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lang w:eastAsia="ru-RU"/>
        </w:rPr>
        <w:t xml:space="preserve"> район</w:t>
      </w:r>
    </w:p>
    <w:p w:rsidR="00A21AB6" w:rsidRPr="00E16BEF" w:rsidRDefault="00A21AB6" w:rsidP="00E16B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lang w:eastAsia="ru-RU"/>
        </w:rPr>
      </w:pPr>
      <w:r w:rsidRPr="00E16BEF">
        <w:rPr>
          <w:rFonts w:ascii="Times New Roman" w:hAnsi="Times New Roman" w:cs="Times New Roman"/>
          <w:lang w:eastAsia="ru-RU"/>
        </w:rPr>
        <w:t>Республики Башкортостан</w:t>
      </w:r>
    </w:p>
    <w:p w:rsidR="00A21AB6" w:rsidRPr="00E16BEF" w:rsidRDefault="00A21AB6" w:rsidP="00E16BEF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16BEF">
        <w:rPr>
          <w:rFonts w:ascii="Times New Roman" w:hAnsi="Times New Roman" w:cs="Times New Roman"/>
          <w:lang w:eastAsia="ru-RU"/>
        </w:rPr>
        <w:t xml:space="preserve">от </w:t>
      </w:r>
      <w:r>
        <w:rPr>
          <w:rFonts w:ascii="Times New Roman" w:hAnsi="Times New Roman" w:cs="Times New Roman"/>
          <w:lang w:eastAsia="ru-RU"/>
        </w:rPr>
        <w:t>09 ноября</w:t>
      </w:r>
      <w:r w:rsidRPr="00E16BEF">
        <w:rPr>
          <w:rFonts w:ascii="Times New Roman" w:hAnsi="Times New Roman" w:cs="Times New Roman"/>
          <w:lang w:eastAsia="ru-RU"/>
        </w:rPr>
        <w:t xml:space="preserve"> 2021 года №</w:t>
      </w:r>
      <w:r>
        <w:rPr>
          <w:rFonts w:ascii="Times New Roman" w:hAnsi="Times New Roman" w:cs="Times New Roman"/>
          <w:lang w:eastAsia="ru-RU"/>
        </w:rPr>
        <w:t xml:space="preserve"> 114</w:t>
      </w:r>
    </w:p>
    <w:p w:rsidR="00A21AB6" w:rsidRPr="00E16BEF" w:rsidRDefault="00A21AB6" w:rsidP="00E16B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AB6" w:rsidRPr="00E16BEF" w:rsidRDefault="00A21AB6" w:rsidP="00E16B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AB6" w:rsidRPr="00E16BEF" w:rsidRDefault="00A21AB6" w:rsidP="00E16BE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AB6" w:rsidRPr="00E16BEF" w:rsidRDefault="00A21AB6" w:rsidP="00E16BEF">
      <w:pPr>
        <w:widowControl w:val="0"/>
        <w:spacing w:after="0" w:line="317" w:lineRule="exac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A21AB6" w:rsidRPr="00E16BEF" w:rsidRDefault="00A21AB6" w:rsidP="00E16BEF">
      <w:pPr>
        <w:widowControl w:val="0"/>
        <w:spacing w:after="0" w:line="317" w:lineRule="exac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ПОРЯДКЕ ВЫДВИЖЕНИЯ, ВНЕСЕНИЯ, ОБСУЖДЕНИЯ,</w:t>
      </w:r>
    </w:p>
    <w:p w:rsidR="00A21AB6" w:rsidRPr="00E16BEF" w:rsidRDefault="00A21AB6" w:rsidP="00E16BEF">
      <w:pPr>
        <w:widowControl w:val="0"/>
        <w:spacing w:after="346" w:line="317" w:lineRule="exac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РАССМОТРЕНИЯ ИНИЦИАТИВНЫХ ПРОЕКТОВ, А ТАКЖЕ ПРОВЕДЕНИЯ ИХ КОНКУРСНОГО ОТБОРА</w:t>
      </w:r>
    </w:p>
    <w:p w:rsidR="00A21AB6" w:rsidRPr="00E16BEF" w:rsidRDefault="00A21AB6" w:rsidP="00E16BEF">
      <w:pPr>
        <w:widowControl w:val="0"/>
        <w:tabs>
          <w:tab w:val="left" w:pos="0"/>
        </w:tabs>
        <w:spacing w:after="306" w:line="260" w:lineRule="exact"/>
        <w:ind w:left="66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A21AB6" w:rsidRPr="00E16BEF" w:rsidRDefault="00A21AB6" w:rsidP="00E16BEF">
      <w:pPr>
        <w:widowControl w:val="0"/>
        <w:numPr>
          <w:ilvl w:val="1"/>
          <w:numId w:val="3"/>
        </w:numPr>
        <w:spacing w:after="0" w:line="320" w:lineRule="exact"/>
        <w:ind w:right="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Башкортостан.</w:t>
      </w:r>
    </w:p>
    <w:p w:rsidR="00A21AB6" w:rsidRPr="00E16BEF" w:rsidRDefault="00A21AB6" w:rsidP="00E16BEF">
      <w:pPr>
        <w:widowControl w:val="0"/>
        <w:numPr>
          <w:ilvl w:val="1"/>
          <w:numId w:val="3"/>
        </w:numPr>
        <w:spacing w:after="0" w:line="320" w:lineRule="exact"/>
        <w:ind w:right="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года № 131-ФЗ «Об общих принципах организации местного самоуправления в Российской Федерации».</w:t>
      </w:r>
    </w:p>
    <w:p w:rsidR="00A21AB6" w:rsidRPr="00E16BEF" w:rsidRDefault="00A21AB6" w:rsidP="00E16BEF">
      <w:pPr>
        <w:widowControl w:val="0"/>
        <w:numPr>
          <w:ilvl w:val="6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1.3. Организатором конкурсного отбора инициативных проектов на территории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 является администрация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</w:t>
      </w:r>
      <w:r w:rsidRPr="00E16BEF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A21AB6" w:rsidRPr="00E16BEF" w:rsidRDefault="00A21AB6" w:rsidP="00E16BEF">
      <w:pPr>
        <w:widowControl w:val="0"/>
        <w:spacing w:after="0" w:line="320" w:lineRule="exact"/>
        <w:ind w:left="20" w:right="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A21AB6" w:rsidRPr="00E16BEF" w:rsidRDefault="00A21AB6" w:rsidP="00E16BEF">
      <w:pPr>
        <w:widowControl w:val="0"/>
        <w:numPr>
          <w:ilvl w:val="2"/>
          <w:numId w:val="3"/>
        </w:numPr>
        <w:spacing w:after="0" w:line="320" w:lineRule="exact"/>
        <w:ind w:right="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 осуществляется администрацией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Башкортостан.</w:t>
      </w:r>
    </w:p>
    <w:p w:rsidR="00A21AB6" w:rsidRPr="00E16BEF" w:rsidRDefault="00A21AB6" w:rsidP="00E16BEF">
      <w:pPr>
        <w:widowControl w:val="0"/>
        <w:spacing w:after="0" w:line="320" w:lineRule="exact"/>
        <w:ind w:right="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A21AB6" w:rsidRPr="00E16BEF" w:rsidRDefault="00A21AB6" w:rsidP="00E16BEF">
      <w:pPr>
        <w:widowControl w:val="0"/>
        <w:spacing w:after="0" w:line="320" w:lineRule="exact"/>
        <w:ind w:right="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1.6. Инициативный проект реализуется за счет средств местного бюджета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Башкортостан, в том числе инициативных платежей, средств граждан, индивидуальных предпринимателей, юридических лиц, уплачиваемых на добровольной основе и зачисляемых в местный бюджет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 в соответствии с Бюджетным кодексом Российской Федерации.</w:t>
      </w:r>
    </w:p>
    <w:p w:rsidR="00A21AB6" w:rsidRPr="00E16BEF" w:rsidRDefault="00A21AB6" w:rsidP="00E16BEF">
      <w:pPr>
        <w:widowControl w:val="0"/>
        <w:spacing w:after="0" w:line="317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1.7. Бюджетные ассигнования на реализацию инициативных проектов предусматриваются в бюджете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Башкортостан.</w:t>
      </w:r>
    </w:p>
    <w:p w:rsidR="00A21AB6" w:rsidRPr="00E16BEF" w:rsidRDefault="00A21AB6" w:rsidP="00E16BEF">
      <w:pPr>
        <w:widowControl w:val="0"/>
        <w:spacing w:after="0" w:line="317" w:lineRule="exact"/>
        <w:ind w:right="60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1.8. Объем бюджетных ассигнований на поддержку одного инициативного проекта из муниципального бюджета не должен превышать </w:t>
      </w: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____</w:t>
      </w:r>
      <w:r w:rsidRPr="00E16BE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рублей.</w:t>
      </w:r>
    </w:p>
    <w:p w:rsidR="00A21AB6" w:rsidRPr="00E16BEF" w:rsidRDefault="00A21AB6" w:rsidP="00E16BEF">
      <w:pPr>
        <w:widowControl w:val="0"/>
        <w:tabs>
          <w:tab w:val="left" w:pos="2741"/>
        </w:tabs>
        <w:spacing w:after="257" w:line="260" w:lineRule="exact"/>
        <w:ind w:left="30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1AB6" w:rsidRPr="00E16BEF" w:rsidRDefault="00A21AB6" w:rsidP="00E16BEF">
      <w:pPr>
        <w:widowControl w:val="0"/>
        <w:tabs>
          <w:tab w:val="left" w:pos="2741"/>
        </w:tabs>
        <w:spacing w:after="257" w:line="260" w:lineRule="exact"/>
        <w:ind w:left="302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2. Выдвижение инициативных проектов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2"/>
        </w:numPr>
        <w:spacing w:after="0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С инициативой о внесении инициативного проекта вправе выступить:</w:t>
      </w:r>
    </w:p>
    <w:p w:rsidR="00A21AB6" w:rsidRPr="00E16BEF" w:rsidRDefault="00A21AB6" w:rsidP="00E16BEF">
      <w:pPr>
        <w:widowControl w:val="0"/>
        <w:spacing w:after="0" w:line="320" w:lineRule="exact"/>
        <w:ind w:left="40" w:right="60" w:firstLine="669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инициативная группа численностью не менее десяти граждан, достигших шестнадцатилетнего возраста и проживающих на территории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</w:t>
      </w:r>
    </w:p>
    <w:p w:rsidR="00A21AB6" w:rsidRPr="00E16BEF" w:rsidRDefault="00A21AB6" w:rsidP="00E16BEF">
      <w:pPr>
        <w:widowControl w:val="0"/>
        <w:spacing w:after="0" w:line="320" w:lineRule="exact"/>
        <w:ind w:left="40" w:right="6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- 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органы территориального общественного самоуправления муниципального образования; </w:t>
      </w:r>
    </w:p>
    <w:p w:rsidR="00A21AB6" w:rsidRPr="00E16BEF" w:rsidRDefault="00A21AB6" w:rsidP="00E16BEF">
      <w:pPr>
        <w:widowControl w:val="0"/>
        <w:spacing w:after="0" w:line="320" w:lineRule="exact"/>
        <w:ind w:left="40" w:right="6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-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старост</w:t>
      </w:r>
      <w:r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населенн</w:t>
      </w:r>
      <w:r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пункт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ов с.Калмашбашево, с.Кашкарово, с.Старобиккино 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>(далее также - инициаторы проекта).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2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Инициативный проект должен содержать следующие сведения:</w:t>
      </w:r>
    </w:p>
    <w:p w:rsidR="00A21AB6" w:rsidRPr="00E16BEF" w:rsidRDefault="00A21AB6" w:rsidP="00E16BEF">
      <w:pPr>
        <w:widowControl w:val="0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описание проблемы, решение которой имеет приоритетное значение для жителей муниципального образования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 или его части;</w:t>
      </w:r>
    </w:p>
    <w:p w:rsidR="00A21AB6" w:rsidRPr="00E16BEF" w:rsidRDefault="00A21AB6" w:rsidP="00E16BEF">
      <w:pPr>
        <w:widowControl w:val="0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обоснование предложений по решению указанной проблемы;</w:t>
      </w:r>
    </w:p>
    <w:p w:rsidR="00A21AB6" w:rsidRPr="00E16BEF" w:rsidRDefault="00A21AB6" w:rsidP="00E16BEF">
      <w:pPr>
        <w:widowControl w:val="0"/>
        <w:numPr>
          <w:ilvl w:val="0"/>
          <w:numId w:val="4"/>
        </w:numPr>
        <w:spacing w:after="0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описание ожидаемого результата (ожидаемых результатов) реализации инициативного проекта;</w:t>
      </w:r>
    </w:p>
    <w:p w:rsidR="00A21AB6" w:rsidRPr="00E16BEF" w:rsidRDefault="00A21AB6" w:rsidP="00E16BEF">
      <w:pPr>
        <w:widowControl w:val="0"/>
        <w:numPr>
          <w:ilvl w:val="0"/>
          <w:numId w:val="4"/>
        </w:numPr>
        <w:spacing w:after="0" w:line="320" w:lineRule="exact"/>
        <w:ind w:right="5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предварительный расчет необходимых расходов на реализацию инициативного проекта;</w:t>
      </w:r>
    </w:p>
    <w:p w:rsidR="00A21AB6" w:rsidRPr="00E16BEF" w:rsidRDefault="00A21AB6" w:rsidP="00E16BEF">
      <w:pPr>
        <w:widowControl w:val="0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планируемые сроки реализации инициативного проекта;</w:t>
      </w:r>
    </w:p>
    <w:p w:rsidR="00A21AB6" w:rsidRPr="00E16BEF" w:rsidRDefault="00A21AB6" w:rsidP="00E16BEF">
      <w:pPr>
        <w:widowControl w:val="0"/>
        <w:numPr>
          <w:ilvl w:val="0"/>
          <w:numId w:val="4"/>
        </w:numPr>
        <w:spacing w:after="0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1AB6" w:rsidRPr="00E16BEF" w:rsidRDefault="00A21AB6" w:rsidP="00E16BEF">
      <w:pPr>
        <w:widowControl w:val="0"/>
        <w:numPr>
          <w:ilvl w:val="0"/>
          <w:numId w:val="4"/>
        </w:numPr>
        <w:spacing w:after="0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1AB6" w:rsidRPr="00E16BEF" w:rsidRDefault="00A21AB6" w:rsidP="00E16BEF">
      <w:pPr>
        <w:widowControl w:val="0"/>
        <w:numPr>
          <w:ilvl w:val="0"/>
          <w:numId w:val="4"/>
        </w:numPr>
        <w:spacing w:after="0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Башкортостан.</w:t>
      </w:r>
    </w:p>
    <w:p w:rsidR="00A21AB6" w:rsidRPr="00E16BEF" w:rsidRDefault="00A21AB6" w:rsidP="00E16BEF">
      <w:pPr>
        <w:widowControl w:val="0"/>
        <w:spacing w:after="0" w:line="320" w:lineRule="exact"/>
        <w:ind w:right="60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2.3.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Инициативный проект до его внесения в администрацию муниципального образования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</w:t>
      </w:r>
      <w:r w:rsidRPr="00E16BE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чем _____ граждан.</w:t>
      </w:r>
    </w:p>
    <w:p w:rsidR="00A21AB6" w:rsidRPr="00E16BEF" w:rsidRDefault="00A21AB6" w:rsidP="00E16BEF">
      <w:pPr>
        <w:widowControl w:val="0"/>
        <w:spacing w:after="0" w:line="320" w:lineRule="exact"/>
        <w:ind w:left="40" w:right="4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При этом возможно рассмотрение нескольких инициативных проектов на одном собрании граждан.</w:t>
      </w:r>
    </w:p>
    <w:p w:rsidR="00A21AB6" w:rsidRPr="00E16BEF" w:rsidRDefault="00A21AB6" w:rsidP="00E16BEF">
      <w:pPr>
        <w:widowControl w:val="0"/>
        <w:spacing w:after="288" w:line="320" w:lineRule="exact"/>
        <w:ind w:left="40" w:right="4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A21AB6" w:rsidRPr="00E16BEF" w:rsidRDefault="00A21AB6" w:rsidP="00E16BEF">
      <w:pPr>
        <w:widowControl w:val="0"/>
        <w:spacing w:after="288" w:line="320" w:lineRule="exact"/>
        <w:ind w:left="40" w:right="4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1AB6" w:rsidRPr="00E16BEF" w:rsidRDefault="00A21AB6" w:rsidP="00E16BEF">
      <w:pPr>
        <w:widowControl w:val="0"/>
        <w:tabs>
          <w:tab w:val="left" w:pos="1709"/>
        </w:tabs>
        <w:spacing w:after="314" w:line="260" w:lineRule="exact"/>
        <w:ind w:left="105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3. Обсуждение и рассмотрение инициативных проектов</w:t>
      </w:r>
    </w:p>
    <w:p w:rsidR="00A21AB6" w:rsidRPr="00691666" w:rsidRDefault="00A21AB6" w:rsidP="00691666">
      <w:pPr>
        <w:widowControl w:val="0"/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3.1. </w:t>
      </w:r>
      <w:r w:rsidRPr="00691666">
        <w:rPr>
          <w:rFonts w:ascii="Times New Roman" w:hAnsi="Times New Roman" w:cs="Times New Roman"/>
          <w:sz w:val="26"/>
          <w:szCs w:val="26"/>
          <w:lang w:eastAsia="ru-RU"/>
        </w:rPr>
        <w:t xml:space="preserve">Обсуждение и рассмотрение инициативных проектов проводится до внесения данных инициативных проектов в администрацию муниципального образования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691666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Чекмагушевский район Республике Башкортостан на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A21AB6" w:rsidRPr="00E16BEF" w:rsidRDefault="00A21AB6" w:rsidP="00E16BEF">
      <w:pPr>
        <w:widowControl w:val="0"/>
        <w:spacing w:after="0" w:line="320" w:lineRule="exact"/>
        <w:ind w:right="4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При этом возможно рассмотрение нескольких инициативных проектов на одном собрании или одной конференции граждан.</w:t>
      </w:r>
    </w:p>
    <w:p w:rsidR="00A21AB6" w:rsidRPr="00E16BEF" w:rsidRDefault="00A21AB6" w:rsidP="00691666">
      <w:pPr>
        <w:widowControl w:val="0"/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3.2. 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Башкортостан.</w:t>
      </w:r>
    </w:p>
    <w:p w:rsidR="00A21AB6" w:rsidRDefault="00A21AB6" w:rsidP="00691666">
      <w:pPr>
        <w:pStyle w:val="ListParagraph"/>
        <w:widowControl w:val="0"/>
        <w:numPr>
          <w:ilvl w:val="1"/>
          <w:numId w:val="14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1666">
        <w:rPr>
          <w:rFonts w:ascii="Times New Roman" w:hAnsi="Times New Roman" w:cs="Times New Roman"/>
          <w:sz w:val="26"/>
          <w:szCs w:val="26"/>
          <w:lang w:eastAsia="ru-RU"/>
        </w:rPr>
        <w:t>Обсуждение и рассмотрение инициативных проектов может проводиться местной администрацией с инициаторами проекта также после внесения инициативных проектов.</w:t>
      </w:r>
    </w:p>
    <w:p w:rsidR="00A21AB6" w:rsidRPr="00691666" w:rsidRDefault="00A21AB6" w:rsidP="00691666">
      <w:pPr>
        <w:pStyle w:val="ListParagraph"/>
        <w:widowControl w:val="0"/>
        <w:numPr>
          <w:ilvl w:val="1"/>
          <w:numId w:val="14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1666">
        <w:rPr>
          <w:rFonts w:ascii="Times New Roman" w:hAnsi="Times New Roman" w:cs="Times New Roman"/>
          <w:sz w:val="26"/>
          <w:szCs w:val="26"/>
          <w:lang w:eastAsia="ru-RU"/>
        </w:rPr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A21AB6" w:rsidRPr="00691666" w:rsidRDefault="00A21AB6" w:rsidP="00691666">
      <w:pPr>
        <w:pStyle w:val="ListParagraph"/>
        <w:widowControl w:val="0"/>
        <w:numPr>
          <w:ilvl w:val="0"/>
          <w:numId w:val="14"/>
        </w:numPr>
        <w:tabs>
          <w:tab w:val="left" w:pos="1172"/>
        </w:tabs>
        <w:spacing w:after="303" w:line="260" w:lineRule="exact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91666">
        <w:rPr>
          <w:rFonts w:ascii="Times New Roman" w:hAnsi="Times New Roman" w:cs="Times New Roman"/>
          <w:sz w:val="26"/>
          <w:szCs w:val="26"/>
          <w:lang w:eastAsia="ru-RU"/>
        </w:rPr>
        <w:t>Внесение инициативных проектов в местную администрацию</w:t>
      </w:r>
    </w:p>
    <w:p w:rsidR="00A21AB6" w:rsidRPr="00E16BEF" w:rsidRDefault="00A21AB6" w:rsidP="00691666">
      <w:pPr>
        <w:widowControl w:val="0"/>
        <w:numPr>
          <w:ilvl w:val="1"/>
          <w:numId w:val="14"/>
        </w:numPr>
        <w:spacing w:after="0" w:line="324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Для проведения конкурсного отбора инициативных проектов администрацией устанавливаются даты и время приема инициативных проектов. Данная информация, а также информация о сроках проведения конкурсного отбора размещаются на официальном сайте администрации.</w:t>
      </w:r>
    </w:p>
    <w:p w:rsidR="00A21AB6" w:rsidRPr="00E16BEF" w:rsidRDefault="00A21AB6" w:rsidP="00691666">
      <w:pPr>
        <w:widowControl w:val="0"/>
        <w:numPr>
          <w:ilvl w:val="1"/>
          <w:numId w:val="14"/>
        </w:numPr>
        <w:spacing w:after="0" w:line="324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Инициаторы проекта при внесении инициативного проекта в администрацию прикладывают к нему документы в соответствии с п. 2.3 настоящего Положения, подтверждающие поддержку инициативного проекта жителями муниципального образования или его части.</w:t>
      </w:r>
    </w:p>
    <w:p w:rsidR="00A21AB6" w:rsidRPr="00E16BEF" w:rsidRDefault="00A21AB6" w:rsidP="00691666">
      <w:pPr>
        <w:widowControl w:val="0"/>
        <w:numPr>
          <w:ilvl w:val="1"/>
          <w:numId w:val="14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 настоящего Положения.</w:t>
      </w:r>
    </w:p>
    <w:p w:rsidR="00A21AB6" w:rsidRPr="00691666" w:rsidRDefault="00A21AB6" w:rsidP="00691666">
      <w:pPr>
        <w:pStyle w:val="ListParagraph"/>
        <w:widowControl w:val="0"/>
        <w:numPr>
          <w:ilvl w:val="1"/>
          <w:numId w:val="14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1666">
        <w:rPr>
          <w:rFonts w:ascii="Times New Roman" w:hAnsi="Times New Roman" w:cs="Times New Roman"/>
          <w:sz w:val="26"/>
          <w:szCs w:val="26"/>
          <w:lang w:eastAsia="ru-RU"/>
        </w:rPr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A21AB6" w:rsidRPr="00E16BEF" w:rsidRDefault="00A21AB6" w:rsidP="00E16BEF">
      <w:pPr>
        <w:widowControl w:val="0"/>
        <w:numPr>
          <w:ilvl w:val="0"/>
          <w:numId w:val="2"/>
        </w:numPr>
        <w:spacing w:after="0" w:line="320" w:lineRule="exact"/>
        <w:ind w:right="40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несоблюдение установленного пп. 2.1-2.3, 3.1, 4.2 настоящего Положения порядка выдвижения, обсуждения, внесения инициативного проекта и его рассмотрения;</w:t>
      </w:r>
    </w:p>
    <w:p w:rsidR="00A21AB6" w:rsidRPr="00E16BEF" w:rsidRDefault="00A21AB6" w:rsidP="00E16BEF">
      <w:pPr>
        <w:widowControl w:val="0"/>
        <w:numPr>
          <w:ilvl w:val="0"/>
          <w:numId w:val="2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несоответствие инициативного проекта требованиям законодательства;</w:t>
      </w:r>
    </w:p>
    <w:p w:rsidR="00A21AB6" w:rsidRPr="00E16BEF" w:rsidRDefault="00A21AB6" w:rsidP="00E16BEF">
      <w:pPr>
        <w:widowControl w:val="0"/>
        <w:numPr>
          <w:ilvl w:val="0"/>
          <w:numId w:val="2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невозможность реализации инициативного проекта ввиду отсутствия у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 необходимых полномочий и прав;</w:t>
      </w:r>
    </w:p>
    <w:p w:rsidR="00A21AB6" w:rsidRPr="00E16BEF" w:rsidRDefault="00A21AB6" w:rsidP="00E16BEF">
      <w:pPr>
        <w:widowControl w:val="0"/>
        <w:numPr>
          <w:ilvl w:val="0"/>
          <w:numId w:val="2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A21AB6" w:rsidRPr="00E16BEF" w:rsidRDefault="00A21AB6" w:rsidP="00E16BEF">
      <w:pPr>
        <w:widowControl w:val="0"/>
        <w:numPr>
          <w:ilvl w:val="0"/>
          <w:numId w:val="2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наличие возможности решения описанной в инициативном проекте проблемы более эффективным способом;</w:t>
      </w:r>
    </w:p>
    <w:p w:rsidR="00A21AB6" w:rsidRPr="00E16BEF" w:rsidRDefault="00A21AB6" w:rsidP="00E16BEF">
      <w:pPr>
        <w:widowControl w:val="0"/>
        <w:numPr>
          <w:ilvl w:val="0"/>
          <w:numId w:val="2"/>
        </w:numPr>
        <w:spacing w:after="30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признание инициативного проекта не прошедшим конкурсный отбор.</w:t>
      </w:r>
    </w:p>
    <w:p w:rsidR="00A21AB6" w:rsidRPr="00E16BEF" w:rsidRDefault="00A21AB6" w:rsidP="00E16BEF">
      <w:pPr>
        <w:widowControl w:val="0"/>
        <w:tabs>
          <w:tab w:val="left" w:pos="0"/>
        </w:tabs>
        <w:spacing w:after="0" w:line="320" w:lineRule="exact"/>
        <w:ind w:right="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5. Проведение собрания граждан по конкурсному отбору </w:t>
      </w:r>
    </w:p>
    <w:p w:rsidR="00A21AB6" w:rsidRPr="00E16BEF" w:rsidRDefault="00A21AB6" w:rsidP="00E16BEF">
      <w:pPr>
        <w:widowControl w:val="0"/>
        <w:tabs>
          <w:tab w:val="left" w:pos="0"/>
        </w:tabs>
        <w:spacing w:after="0" w:line="320" w:lineRule="exact"/>
        <w:ind w:right="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инициативных проектов</w:t>
      </w:r>
    </w:p>
    <w:p w:rsidR="00A21AB6" w:rsidRPr="00E16BEF" w:rsidRDefault="00A21AB6" w:rsidP="00E16BEF">
      <w:pPr>
        <w:widowControl w:val="0"/>
        <w:tabs>
          <w:tab w:val="left" w:pos="0"/>
        </w:tabs>
        <w:spacing w:after="0" w:line="320" w:lineRule="exact"/>
        <w:ind w:left="669" w:right="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1AB6" w:rsidRPr="00E16BEF" w:rsidRDefault="00A21AB6" w:rsidP="00F559D5">
      <w:pPr>
        <w:widowControl w:val="0"/>
        <w:spacing w:after="0" w:line="324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A21AB6" w:rsidRPr="00E16BEF" w:rsidRDefault="00A21AB6" w:rsidP="00F559D5">
      <w:pPr>
        <w:widowControl w:val="0"/>
        <w:spacing w:after="0" w:line="324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5.2. Собрание граждан проводится в сроки, установленные администрацией муниципального образования.</w:t>
      </w:r>
    </w:p>
    <w:p w:rsidR="00A21AB6" w:rsidRPr="00E16BEF" w:rsidRDefault="00A21AB6" w:rsidP="00F559D5">
      <w:pPr>
        <w:widowControl w:val="0"/>
        <w:spacing w:after="0" w:line="324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5.3. В голосовании по инициативным проектам вправе принимать участие жители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Башкортостан, достигшие шестнадцатилетнего возраста. За один инициативный проект отдается один голос жителя муниципального образования.</w:t>
      </w:r>
    </w:p>
    <w:p w:rsidR="00A21AB6" w:rsidRPr="00E16BEF" w:rsidRDefault="00A21AB6" w:rsidP="00F559D5">
      <w:pPr>
        <w:widowControl w:val="0"/>
        <w:spacing w:after="0" w:line="324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A21AB6" w:rsidRPr="00E16BEF" w:rsidRDefault="00A21AB6" w:rsidP="00F559D5">
      <w:pPr>
        <w:widowControl w:val="0"/>
        <w:spacing w:after="0" w:line="324" w:lineRule="exact"/>
        <w:ind w:right="4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1AB6" w:rsidRPr="00E16BEF" w:rsidRDefault="00A21AB6" w:rsidP="00E16BEF">
      <w:pPr>
        <w:widowControl w:val="0"/>
        <w:tabs>
          <w:tab w:val="left" w:pos="1306"/>
        </w:tabs>
        <w:spacing w:after="0" w:line="26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6. Утверждение инициативных проектов в целях их реализации</w:t>
      </w:r>
    </w:p>
    <w:p w:rsidR="00A21AB6" w:rsidRPr="00E16BEF" w:rsidRDefault="00A21AB6" w:rsidP="00E16BEF">
      <w:pPr>
        <w:widowControl w:val="0"/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21AB6" w:rsidRPr="00E16BEF" w:rsidRDefault="00A21AB6" w:rsidP="00E16BEF">
      <w:pPr>
        <w:widowControl w:val="0"/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6.1. Для утверждения результатов конкурсного отбора инициативных проектов администрацией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 образуется конкурсная комиссия.</w:t>
      </w:r>
    </w:p>
    <w:p w:rsidR="00A21AB6" w:rsidRPr="00E16BEF" w:rsidRDefault="00A21AB6" w:rsidP="00E16BEF">
      <w:pPr>
        <w:widowControl w:val="0"/>
        <w:spacing w:after="0" w:line="320" w:lineRule="exact"/>
        <w:ind w:left="40"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6.2. Персональный состав конкурсной комиссии утверждается администрацией муниципального образования.</w:t>
      </w:r>
    </w:p>
    <w:p w:rsidR="00A21AB6" w:rsidRPr="00E16BEF" w:rsidRDefault="00A21AB6" w:rsidP="00E16BEF">
      <w:pPr>
        <w:widowControl w:val="0"/>
        <w:spacing w:after="0" w:line="320" w:lineRule="exact"/>
        <w:ind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Половина от общего числа членов конкурсной комиссии должна быть назначена на основе предложений Совета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Чекмагушевский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район Республике Башкортостан.</w:t>
      </w:r>
    </w:p>
    <w:p w:rsidR="00A21AB6" w:rsidRPr="00E16BEF" w:rsidRDefault="00A21AB6" w:rsidP="00E16BEF">
      <w:pPr>
        <w:widowControl w:val="0"/>
        <w:spacing w:after="0" w:line="320" w:lineRule="exact"/>
        <w:ind w:right="4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A21AB6" w:rsidRPr="00E16BEF" w:rsidRDefault="00A21AB6" w:rsidP="00E16BEF">
      <w:pPr>
        <w:widowControl w:val="0"/>
        <w:spacing w:after="0" w:line="320" w:lineRule="exact"/>
        <w:ind w:left="40" w:right="4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A21AB6" w:rsidRPr="00E16BEF" w:rsidRDefault="00A21AB6" w:rsidP="00E16BEF">
      <w:pPr>
        <w:widowControl w:val="0"/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A21AB6" w:rsidRPr="00E16BEF" w:rsidRDefault="00A21AB6" w:rsidP="00E16BEF">
      <w:pPr>
        <w:widowControl w:val="0"/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1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Председатель конкурсной комиссии:</w:t>
      </w:r>
    </w:p>
    <w:p w:rsidR="00A21AB6" w:rsidRPr="00E16BEF" w:rsidRDefault="00A21AB6" w:rsidP="00E16BEF">
      <w:pPr>
        <w:widowControl w:val="0"/>
        <w:numPr>
          <w:ilvl w:val="0"/>
          <w:numId w:val="5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организует работу конкурсной комиссии, руководит деятельностью конкурсной комиссии;</w:t>
      </w:r>
    </w:p>
    <w:p w:rsidR="00A21AB6" w:rsidRPr="00E16BEF" w:rsidRDefault="00A21AB6" w:rsidP="00E16BEF">
      <w:pPr>
        <w:widowControl w:val="0"/>
        <w:numPr>
          <w:ilvl w:val="0"/>
          <w:numId w:val="5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формирует проект повестки очередного заседания конкурсной комиссии;</w:t>
      </w:r>
    </w:p>
    <w:p w:rsidR="00A21AB6" w:rsidRPr="00E16BEF" w:rsidRDefault="00A21AB6" w:rsidP="00E16BEF">
      <w:pPr>
        <w:widowControl w:val="0"/>
        <w:numPr>
          <w:ilvl w:val="0"/>
          <w:numId w:val="5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дает поручения членам конкурсной комиссии в рамках заседания конкурсной комиссии;</w:t>
      </w:r>
    </w:p>
    <w:p w:rsidR="00A21AB6" w:rsidRPr="00E16BEF" w:rsidRDefault="00A21AB6" w:rsidP="00E16BEF">
      <w:pPr>
        <w:widowControl w:val="0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председательствует на заседаниях конкурсной комиссии.</w:t>
      </w:r>
    </w:p>
    <w:p w:rsidR="00A21AB6" w:rsidRPr="00E16BEF" w:rsidRDefault="00A21AB6" w:rsidP="00E16BEF">
      <w:pPr>
        <w:widowControl w:val="0"/>
        <w:spacing w:after="0" w:line="320" w:lineRule="exact"/>
        <w:ind w:left="40" w:right="4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1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Секретарь конкурсной комиссии:</w:t>
      </w:r>
    </w:p>
    <w:p w:rsidR="00A21AB6" w:rsidRPr="00E16BEF" w:rsidRDefault="00A21AB6" w:rsidP="00E16BEF">
      <w:pPr>
        <w:widowControl w:val="0"/>
        <w:numPr>
          <w:ilvl w:val="0"/>
          <w:numId w:val="6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A21AB6" w:rsidRPr="00E16BEF" w:rsidRDefault="00A21AB6" w:rsidP="00E16BEF">
      <w:pPr>
        <w:widowControl w:val="0"/>
        <w:numPr>
          <w:ilvl w:val="0"/>
          <w:numId w:val="6"/>
        </w:numPr>
        <w:spacing w:after="0" w:line="320" w:lineRule="exact"/>
        <w:ind w:right="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A21AB6" w:rsidRPr="00E16BEF" w:rsidRDefault="00A21AB6" w:rsidP="00E16BEF">
      <w:pPr>
        <w:widowControl w:val="0"/>
        <w:numPr>
          <w:ilvl w:val="0"/>
          <w:numId w:val="6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оформляет протоколы заседаний конкурсной комиссии.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1"/>
        </w:numPr>
        <w:spacing w:after="0" w:line="26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Член конкурсной комиссии:</w:t>
      </w:r>
    </w:p>
    <w:p w:rsidR="00A21AB6" w:rsidRPr="00E16BEF" w:rsidRDefault="00A21AB6" w:rsidP="00E16BEF">
      <w:pPr>
        <w:widowControl w:val="0"/>
        <w:numPr>
          <w:ilvl w:val="0"/>
          <w:numId w:val="7"/>
        </w:numPr>
        <w:spacing w:after="0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участвует в работе конкурсной комиссии, в том числе в заседаниях конкурсной комиссии;</w:t>
      </w:r>
    </w:p>
    <w:p w:rsidR="00A21AB6" w:rsidRPr="00E16BEF" w:rsidRDefault="00A21AB6" w:rsidP="00E16BEF">
      <w:pPr>
        <w:widowControl w:val="0"/>
        <w:numPr>
          <w:ilvl w:val="0"/>
          <w:numId w:val="7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вносит предложения по вопросам работы конкурсной комиссии;</w:t>
      </w:r>
    </w:p>
    <w:p w:rsidR="00A21AB6" w:rsidRPr="00E16BEF" w:rsidRDefault="00A21AB6" w:rsidP="00E16BEF">
      <w:pPr>
        <w:widowControl w:val="0"/>
        <w:numPr>
          <w:ilvl w:val="0"/>
          <w:numId w:val="7"/>
        </w:numPr>
        <w:spacing w:after="0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знакомится с документами и материалами, рассматриваемыми на заседаниях конкурсной комиссии;</w:t>
      </w:r>
    </w:p>
    <w:p w:rsidR="00A21AB6" w:rsidRPr="00E16BEF" w:rsidRDefault="00A21AB6" w:rsidP="00E16BEF">
      <w:pPr>
        <w:widowControl w:val="0"/>
        <w:numPr>
          <w:ilvl w:val="0"/>
          <w:numId w:val="7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голосует на заседаниях конкурсной комиссии.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1"/>
        </w:numPr>
        <w:spacing w:after="0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A21AB6" w:rsidRPr="00E16BEF" w:rsidRDefault="00A21AB6" w:rsidP="00E16BEF">
      <w:pPr>
        <w:widowControl w:val="0"/>
        <w:spacing w:after="0" w:line="320" w:lineRule="exact"/>
        <w:ind w:right="6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1"/>
        </w:numPr>
        <w:spacing w:after="0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Заседание конкурсной комиссии проводится в течение трех рабочих дней после проведения собрания граждан.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1"/>
        </w:numPr>
        <w:spacing w:after="0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Протокол заседания конкурсной комиссии должен содержать следующие данные:</w:t>
      </w:r>
    </w:p>
    <w:p w:rsidR="00A21AB6" w:rsidRPr="00E16BEF" w:rsidRDefault="00A21AB6" w:rsidP="00E16BEF">
      <w:pPr>
        <w:widowControl w:val="0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время, дату и место проведения заседания конкурсной комиссии;</w:t>
      </w:r>
    </w:p>
    <w:p w:rsidR="00A21AB6" w:rsidRPr="00E16BEF" w:rsidRDefault="00A21AB6" w:rsidP="00E16BEF">
      <w:pPr>
        <w:widowControl w:val="0"/>
        <w:numPr>
          <w:ilvl w:val="0"/>
          <w:numId w:val="2"/>
        </w:numPr>
        <w:spacing w:after="0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фамилии и инициалы членов конкурсной комиссии и приглашенных на заседание конкурсной комиссии;</w:t>
      </w:r>
    </w:p>
    <w:p w:rsidR="00A21AB6" w:rsidRPr="00E16BEF" w:rsidRDefault="00A21AB6" w:rsidP="00E16BEF">
      <w:pPr>
        <w:widowControl w:val="0"/>
        <w:numPr>
          <w:ilvl w:val="0"/>
          <w:numId w:val="2"/>
        </w:numPr>
        <w:spacing w:after="0" w:line="320" w:lineRule="exact"/>
        <w:ind w:right="60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результаты голосования по каждому из включенных в список для голосования инициативных проектов;</w:t>
      </w:r>
    </w:p>
    <w:p w:rsidR="00A21AB6" w:rsidRPr="00E16BEF" w:rsidRDefault="00A21AB6" w:rsidP="00E16BEF">
      <w:pPr>
        <w:widowControl w:val="0"/>
        <w:numPr>
          <w:ilvl w:val="0"/>
          <w:numId w:val="2"/>
        </w:numPr>
        <w:spacing w:after="0" w:line="320" w:lineRule="exact"/>
        <w:ind w:right="60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инициативные проекты, прошедшие конкурсный отбор и подлежащие финансированию из местного бюджета.</w:t>
      </w:r>
    </w:p>
    <w:p w:rsidR="00A21AB6" w:rsidRPr="00E16BEF" w:rsidRDefault="00A21AB6" w:rsidP="00E16BEF">
      <w:pPr>
        <w:widowControl w:val="0"/>
        <w:spacing w:after="0" w:line="320" w:lineRule="exact"/>
        <w:ind w:left="40" w:right="6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1"/>
        </w:numPr>
        <w:spacing w:after="348" w:line="320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Чекмагушевский район Республике Башкортостан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Чекмагушевский район Республике Башкортостан на очередной финансовый год (на очередной финансовый год и плановый период), на реализацию инициативных проектов.</w:t>
      </w:r>
    </w:p>
    <w:p w:rsidR="00A21AB6" w:rsidRPr="00E16BEF" w:rsidRDefault="00A21AB6" w:rsidP="00E16BEF">
      <w:pPr>
        <w:widowControl w:val="0"/>
        <w:numPr>
          <w:ilvl w:val="0"/>
          <w:numId w:val="11"/>
        </w:numPr>
        <w:tabs>
          <w:tab w:val="left" w:pos="758"/>
        </w:tabs>
        <w:spacing w:after="286" w:line="260" w:lineRule="exact"/>
        <w:ind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Участие инициаторов проекта в реализации инициативных проектов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0"/>
        </w:numPr>
        <w:spacing w:after="0" w:line="328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0"/>
        </w:numPr>
        <w:spacing w:after="0" w:line="328" w:lineRule="exact"/>
        <w:ind w:right="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Инициаторы проекта согласовывают техническое задание на заключение муниципального контракта по реализации инициативного проекта.</w:t>
      </w:r>
    </w:p>
    <w:p w:rsidR="00A21AB6" w:rsidRPr="00E16BEF" w:rsidRDefault="00A21AB6" w:rsidP="00E16BEF">
      <w:pPr>
        <w:widowControl w:val="0"/>
        <w:spacing w:after="0" w:line="320" w:lineRule="exact"/>
        <w:ind w:right="20" w:firstLine="66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0"/>
        </w:numPr>
        <w:spacing w:after="0" w:line="320" w:lineRule="exact"/>
        <w:ind w:right="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Средства инициаторов проекта (инициативные платежи) вносятся на счет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Чекмагушевский район Республике Башкортостан не позднее 10 дней со дня опубликования итогов конкурсного отбора при условии признания инициативного проекта победителем.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0"/>
        </w:numPr>
        <w:spacing w:after="0" w:line="320" w:lineRule="exact"/>
        <w:ind w:right="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В случаях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0"/>
        </w:numPr>
        <w:spacing w:after="0" w:line="320" w:lineRule="exact"/>
        <w:ind w:right="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A21AB6" w:rsidRPr="00E16BEF" w:rsidRDefault="00A21AB6" w:rsidP="00E16BEF">
      <w:pPr>
        <w:pStyle w:val="ListParagraph"/>
        <w:widowControl w:val="0"/>
        <w:numPr>
          <w:ilvl w:val="1"/>
          <w:numId w:val="10"/>
        </w:numPr>
        <w:spacing w:after="0" w:line="320" w:lineRule="exact"/>
        <w:ind w:right="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Калмашбашевский</w:t>
      </w:r>
      <w:r w:rsidRPr="00E16BEF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Чекмагушевский район Республике Башкортостан в течение 30 календарных дней со дня завершения реализации инициативного проекта.</w:t>
      </w:r>
    </w:p>
    <w:p w:rsidR="00A21AB6" w:rsidRDefault="00A21AB6"/>
    <w:sectPr w:rsidR="00A21AB6" w:rsidSect="00C17784">
      <w:pgSz w:w="11906" w:h="16838"/>
      <w:pgMar w:top="360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476"/>
    <w:multiLevelType w:val="multilevel"/>
    <w:tmpl w:val="AC2A6E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7B6164"/>
    <w:multiLevelType w:val="multilevel"/>
    <w:tmpl w:val="113C76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034180D"/>
    <w:multiLevelType w:val="multilevel"/>
    <w:tmpl w:val="E4D67CE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E25B6"/>
    <w:multiLevelType w:val="multilevel"/>
    <w:tmpl w:val="CD5E42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D37478F"/>
    <w:multiLevelType w:val="multilevel"/>
    <w:tmpl w:val="D550EB1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DC4B60"/>
    <w:multiLevelType w:val="multilevel"/>
    <w:tmpl w:val="C6E26B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05CDA"/>
    <w:multiLevelType w:val="multilevel"/>
    <w:tmpl w:val="BF6AE94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262514"/>
    <w:multiLevelType w:val="multilevel"/>
    <w:tmpl w:val="737CCBD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EE4E9E"/>
    <w:multiLevelType w:val="multilevel"/>
    <w:tmpl w:val="914ECF7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800"/>
      </w:pPr>
      <w:rPr>
        <w:rFonts w:hint="default"/>
      </w:rPr>
    </w:lvl>
  </w:abstractNum>
  <w:abstractNum w:abstractNumId="9">
    <w:nsid w:val="546278AF"/>
    <w:multiLevelType w:val="multilevel"/>
    <w:tmpl w:val="5EF414A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92460"/>
    <w:multiLevelType w:val="multilevel"/>
    <w:tmpl w:val="546E6A9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800"/>
      </w:pPr>
      <w:rPr>
        <w:rFonts w:hint="default"/>
      </w:rPr>
    </w:lvl>
  </w:abstractNum>
  <w:abstractNum w:abstractNumId="11">
    <w:nsid w:val="6CF11BB5"/>
    <w:multiLevelType w:val="multilevel"/>
    <w:tmpl w:val="382E8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7FF5643"/>
    <w:multiLevelType w:val="multilevel"/>
    <w:tmpl w:val="2472A3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EF360E"/>
    <w:multiLevelType w:val="multilevel"/>
    <w:tmpl w:val="DC6460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79A"/>
    <w:rsid w:val="00091530"/>
    <w:rsid w:val="000A18A9"/>
    <w:rsid w:val="000B69A7"/>
    <w:rsid w:val="000C7F5D"/>
    <w:rsid w:val="00110E4B"/>
    <w:rsid w:val="001A374F"/>
    <w:rsid w:val="001A47B5"/>
    <w:rsid w:val="002157B7"/>
    <w:rsid w:val="002167E7"/>
    <w:rsid w:val="00297929"/>
    <w:rsid w:val="002F409E"/>
    <w:rsid w:val="003025FD"/>
    <w:rsid w:val="003F7D5B"/>
    <w:rsid w:val="004E23D7"/>
    <w:rsid w:val="004F4959"/>
    <w:rsid w:val="0050492C"/>
    <w:rsid w:val="00533A43"/>
    <w:rsid w:val="00567D37"/>
    <w:rsid w:val="00654386"/>
    <w:rsid w:val="00691666"/>
    <w:rsid w:val="006E1105"/>
    <w:rsid w:val="0071689D"/>
    <w:rsid w:val="00722B6D"/>
    <w:rsid w:val="008B4E8B"/>
    <w:rsid w:val="008D05A9"/>
    <w:rsid w:val="008E5A40"/>
    <w:rsid w:val="008F5F13"/>
    <w:rsid w:val="00907E98"/>
    <w:rsid w:val="00925B01"/>
    <w:rsid w:val="009B70D8"/>
    <w:rsid w:val="00A21AB6"/>
    <w:rsid w:val="00A24A1D"/>
    <w:rsid w:val="00A776DC"/>
    <w:rsid w:val="00B15012"/>
    <w:rsid w:val="00B86DCB"/>
    <w:rsid w:val="00B944AD"/>
    <w:rsid w:val="00BB7BF6"/>
    <w:rsid w:val="00C17784"/>
    <w:rsid w:val="00C523C0"/>
    <w:rsid w:val="00CA6002"/>
    <w:rsid w:val="00D0111A"/>
    <w:rsid w:val="00D143F1"/>
    <w:rsid w:val="00D77630"/>
    <w:rsid w:val="00DD36E3"/>
    <w:rsid w:val="00E16BEF"/>
    <w:rsid w:val="00E2363E"/>
    <w:rsid w:val="00E33D3F"/>
    <w:rsid w:val="00E5779A"/>
    <w:rsid w:val="00EA5609"/>
    <w:rsid w:val="00F24DB2"/>
    <w:rsid w:val="00F33507"/>
    <w:rsid w:val="00F559D5"/>
    <w:rsid w:val="00F6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2C"/>
    <w:pPr>
      <w:spacing w:after="160" w:line="259" w:lineRule="auto"/>
    </w:pPr>
    <w:rPr>
      <w:rFonts w:cs="Calibri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33A43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33A43"/>
    <w:rPr>
      <w:b/>
      <w:bCs/>
      <w:sz w:val="22"/>
      <w:szCs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E16B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A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609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C1778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C17784"/>
    <w:pPr>
      <w:spacing w:after="0" w:line="240" w:lineRule="auto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43F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7</Pages>
  <Words>2570</Words>
  <Characters>14651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 07</cp:lastModifiedBy>
  <cp:revision>12</cp:revision>
  <cp:lastPrinted>2021-11-24T05:10:00Z</cp:lastPrinted>
  <dcterms:created xsi:type="dcterms:W3CDTF">2021-11-03T09:25:00Z</dcterms:created>
  <dcterms:modified xsi:type="dcterms:W3CDTF">2021-11-24T05:18:00Z</dcterms:modified>
</cp:coreProperties>
</file>